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21353" w14:textId="17669D52" w:rsidR="00A07B44" w:rsidRDefault="00A11919" w:rsidP="00A1191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1919">
        <w:rPr>
          <w:rFonts w:ascii="Times New Roman" w:hAnsi="Times New Roman" w:cs="Times New Roman"/>
          <w:sz w:val="24"/>
          <w:szCs w:val="24"/>
          <w:lang w:val="ru-RU"/>
        </w:rPr>
        <w:t>Утверждаю______________________________________</w:t>
      </w:r>
      <w:proofErr w:type="gramStart"/>
      <w:r w:rsidRPr="00A11919">
        <w:rPr>
          <w:rFonts w:ascii="Times New Roman" w:hAnsi="Times New Roman" w:cs="Times New Roman"/>
          <w:sz w:val="24"/>
          <w:szCs w:val="24"/>
          <w:lang w:val="ru-RU"/>
        </w:rPr>
        <w:t>_  число</w:t>
      </w:r>
      <w:proofErr w:type="gramEnd"/>
      <w:r w:rsidRPr="00A11919">
        <w:rPr>
          <w:rFonts w:ascii="Times New Roman" w:hAnsi="Times New Roman" w:cs="Times New Roman"/>
          <w:sz w:val="24"/>
          <w:szCs w:val="24"/>
          <w:lang w:val="ru-RU"/>
        </w:rPr>
        <w:t xml:space="preserve"> ______________</w:t>
      </w:r>
    </w:p>
    <w:p w14:paraId="6591A948" w14:textId="77777777" w:rsidR="00A11919" w:rsidRPr="00A11919" w:rsidRDefault="00A11919" w:rsidP="00A11919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ACB0FAC" w14:textId="20182D7D" w:rsidR="00A11919" w:rsidRPr="00A11919" w:rsidRDefault="00000000" w:rsidP="00A11919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План урока хими</w:t>
      </w:r>
      <w:r w:rsidR="00A11919" w:rsidRPr="00A11919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я </w:t>
      </w:r>
      <w:r w:rsidR="00A11919" w:rsidRPr="00A11919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A11919" w:rsidRPr="00A11919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A11919" w:rsidRPr="00A11919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A11919" w:rsidRPr="00A11919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A11919" w:rsidRPr="00A11919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A11919" w:rsidRPr="00A11919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A11919" w:rsidRPr="00A11919">
        <w:rPr>
          <w:rFonts w:ascii="Times New Roman" w:hAnsi="Times New Roman" w:cs="Times New Roman"/>
          <w:b/>
          <w:bCs/>
          <w:sz w:val="24"/>
          <w:szCs w:val="24"/>
        </w:rPr>
        <w:t>Класс: 8</w:t>
      </w:r>
    </w:p>
    <w:p w14:paraId="7D50E525" w14:textId="77777777" w:rsidR="00A11919" w:rsidRPr="00A11919" w:rsidRDefault="00A11919" w:rsidP="00A1191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270DD1E8" w14:textId="77777777" w:rsidR="00A07B44" w:rsidRPr="00A11919" w:rsidRDefault="00000000" w:rsidP="00A119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Тема: Практическая работа №4. «Химические реакции, их признаки и условия протекания»</w:t>
      </w:r>
    </w:p>
    <w:p w14:paraId="583A8B0B" w14:textId="77777777" w:rsidR="00A07B44" w:rsidRPr="00A11919" w:rsidRDefault="00000000" w:rsidP="00A119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Цели обучения:</w:t>
      </w:r>
    </w:p>
    <w:p w14:paraId="58F51610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Экспериментально исследовать признаки химических реакций (выделение газа, выпадение осадка, изменение цвета, выделение или поглощение тепла).</w:t>
      </w:r>
    </w:p>
    <w:p w14:paraId="4D5C4153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Выяснить необходимые условия для возникновения и протекания химических реакций (соприкосновение, измельчение, нагревание).</w:t>
      </w:r>
    </w:p>
    <w:p w14:paraId="6742DB00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Совершенствовать навыки безопасного обращения с лабораторным оборудованием и реактивами.</w:t>
      </w:r>
    </w:p>
    <w:p w14:paraId="0AD884A4" w14:textId="77777777" w:rsidR="00A07B44" w:rsidRPr="00A11919" w:rsidRDefault="00000000" w:rsidP="00A119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Структура урока по модели 3С + 1Е</w:t>
      </w:r>
    </w:p>
    <w:p w14:paraId="2F6541CC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1С: Вовлечение (Connection / Challenge) — 5–7 минут</w:t>
      </w:r>
    </w:p>
    <w:p w14:paraId="5A9A0E1E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Проблемная ситуация:</w:t>
      </w:r>
      <w:r w:rsidRPr="00A11919">
        <w:rPr>
          <w:rFonts w:ascii="Times New Roman" w:hAnsi="Times New Roman" w:cs="Times New Roman"/>
          <w:sz w:val="24"/>
          <w:szCs w:val="24"/>
        </w:rPr>
        <w:t xml:space="preserve"> Учитель демонстрирует два явления: таяние кусочка льда и зажжение спички (или взаимодействие соды с уксусом).</w:t>
      </w:r>
    </w:p>
    <w:p w14:paraId="631C7B06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Вопрос к классу:</w:t>
      </w:r>
      <w:r w:rsidRPr="00A11919">
        <w:rPr>
          <w:rFonts w:ascii="Times New Roman" w:hAnsi="Times New Roman" w:cs="Times New Roman"/>
          <w:sz w:val="24"/>
          <w:szCs w:val="24"/>
        </w:rPr>
        <w:t xml:space="preserve"> </w:t>
      </w:r>
      <w:r w:rsidRPr="00A11919">
        <w:rPr>
          <w:rFonts w:ascii="Times New Roman" w:hAnsi="Times New Roman" w:cs="Times New Roman"/>
          <w:i/>
          <w:iCs/>
          <w:sz w:val="24"/>
          <w:szCs w:val="24"/>
        </w:rPr>
        <w:t>«Чем отличаются эти процессы? В каком случае образуется новое вещество, а в каком — нет? По каким внешним признакам мы можем безошибочно определить, что произошла именно химическая реакция?»</w:t>
      </w:r>
    </w:p>
    <w:p w14:paraId="56A8851F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Учащиеся высказывают мнения, вспоминают разницу между физическими и химическими явлениями. Формулируются тема и цели урока.</w:t>
      </w:r>
    </w:p>
    <w:p w14:paraId="1A07DE57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2С: Построение понимания (Concept / Construction) — 15 минут</w:t>
      </w:r>
    </w:p>
    <w:p w14:paraId="3AE96E8C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Теоретический блок:</w:t>
      </w:r>
      <w:r w:rsidRPr="00A11919">
        <w:rPr>
          <w:rFonts w:ascii="Times New Roman" w:hAnsi="Times New Roman" w:cs="Times New Roman"/>
          <w:sz w:val="24"/>
          <w:szCs w:val="24"/>
        </w:rPr>
        <w:t xml:space="preserve"> Повторение основных признаков химических реакций (изменение цвета, выделение газа, появление/растворение осадка, выделение/поглощение тепла и света, появление запаха) и условий их протекания (соприкосновение веществ, измельчение, нагревание до определенной температуры).</w:t>
      </w:r>
    </w:p>
    <w:p w14:paraId="2842BA84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Инструктаж по технике безопасности (ТБ):</w:t>
      </w:r>
      <w:r w:rsidRPr="00A11919">
        <w:rPr>
          <w:rFonts w:ascii="Times New Roman" w:hAnsi="Times New Roman" w:cs="Times New Roman"/>
          <w:sz w:val="24"/>
          <w:szCs w:val="24"/>
        </w:rPr>
        <w:t xml:space="preserve"> Правила работы с растворами кислот, щелочей, нагревательными приборами и стеклом. Осторожное определение запаха веществ (взмахом руки).</w:t>
      </w:r>
    </w:p>
    <w:p w14:paraId="22FA22A3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Организация работы:</w:t>
      </w:r>
      <w:r w:rsidRPr="00A11919">
        <w:rPr>
          <w:rFonts w:ascii="Times New Roman" w:hAnsi="Times New Roman" w:cs="Times New Roman"/>
          <w:sz w:val="24"/>
          <w:szCs w:val="24"/>
        </w:rPr>
        <w:t xml:space="preserve"> Учащиеся делятся на пары/группы, получают оборудование, реактивы и </w:t>
      </w:r>
      <w:r w:rsidRPr="00A11919">
        <w:rPr>
          <w:rFonts w:ascii="Times New Roman" w:hAnsi="Times New Roman" w:cs="Times New Roman"/>
          <w:b/>
          <w:bCs/>
          <w:sz w:val="24"/>
          <w:szCs w:val="24"/>
        </w:rPr>
        <w:t>практический лист</w:t>
      </w:r>
      <w:r w:rsidRPr="00A11919">
        <w:rPr>
          <w:rFonts w:ascii="Times New Roman" w:hAnsi="Times New Roman" w:cs="Times New Roman"/>
          <w:sz w:val="24"/>
          <w:szCs w:val="24"/>
        </w:rPr>
        <w:t>.</w:t>
      </w:r>
    </w:p>
    <w:p w14:paraId="710F8208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3С: Закрепление знаний (Consolidate) — 20 минут</w:t>
      </w:r>
    </w:p>
    <w:p w14:paraId="7AFC5D4C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Учащиеся выполняют практическую часть по инструкциям в практическом листе.</w:t>
      </w:r>
    </w:p>
    <w:p w14:paraId="3E941822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Проводят 3 опыта, фиксируют наблюдения, записывают уравнения реакций в словесной и символической формах, делают выводы о признаках реакций.</w:t>
      </w:r>
    </w:p>
    <w:p w14:paraId="526E9D01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Учитель контролирует соблюдение правил ТБ и помогает корректировать ход экспериментов.</w:t>
      </w:r>
    </w:p>
    <w:p w14:paraId="788A023B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1Е: Оценивание (Evaluate) — 5–8 минут</w:t>
      </w:r>
    </w:p>
    <w:p w14:paraId="61848D97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Формативное оценивание:</w:t>
      </w:r>
      <w:r w:rsidRPr="00A11919">
        <w:rPr>
          <w:rFonts w:ascii="Times New Roman" w:hAnsi="Times New Roman" w:cs="Times New Roman"/>
          <w:sz w:val="24"/>
          <w:szCs w:val="24"/>
        </w:rPr>
        <w:t xml:space="preserve"> Взаимопроверка или обсуждение результатов. Учитель вызывает представителей групп для демонстрации выводов и зачитывания уравнений реакций.</w:t>
      </w:r>
    </w:p>
    <w:p w14:paraId="3538B2F2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Учащиеся сдают заполненные практические листы. Выставление формирующих оценок за работу в лаборатории, соблюдение ТБ и оформление отчета.</w:t>
      </w:r>
    </w:p>
    <w:p w14:paraId="7F4B576A" w14:textId="77777777" w:rsidR="00A11919" w:rsidRDefault="00A11919" w:rsidP="00A11919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35D7206C" w14:textId="77777777" w:rsidR="00A11919" w:rsidRDefault="00A11919" w:rsidP="00A11919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B35C6A1" w14:textId="08656B6E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A11919">
        <w:rPr>
          <w:rFonts w:ascii="Times New Roman" w:hAnsi="Times New Roman" w:cs="Times New Roman"/>
          <w:sz w:val="24"/>
          <w:szCs w:val="24"/>
          <w:u w:val="single"/>
        </w:rPr>
        <w:lastRenderedPageBreak/>
        <w:t>Практический лист ученика</w:t>
      </w:r>
    </w:p>
    <w:p w14:paraId="3911EABA" w14:textId="155CB2BD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Ф.И. ученика: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Pr="00A11919">
        <w:rPr>
          <w:rFonts w:ascii="Times New Roman" w:hAnsi="Times New Roman" w:cs="Times New Roman"/>
          <w:b/>
          <w:bCs/>
          <w:sz w:val="24"/>
          <w:szCs w:val="24"/>
        </w:rPr>
        <w:t>Класс: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 </w:t>
      </w:r>
      <w:r w:rsidRPr="00A11919">
        <w:rPr>
          <w:rFonts w:ascii="Times New Roman" w:hAnsi="Times New Roman" w:cs="Times New Roman"/>
          <w:b/>
          <w:bCs/>
          <w:sz w:val="24"/>
          <w:szCs w:val="24"/>
        </w:rPr>
        <w:t>Дата: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___________</w:t>
      </w:r>
    </w:p>
    <w:p w14:paraId="7F66AC0C" w14:textId="77777777" w:rsidR="00A07B44" w:rsidRPr="00A11919" w:rsidRDefault="00000000" w:rsidP="00A119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Практическая работа №4</w:t>
      </w:r>
    </w:p>
    <w:p w14:paraId="20E33755" w14:textId="77777777" w:rsidR="00A07B44" w:rsidRDefault="00000000" w:rsidP="00A11919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Тема: Химическая реакция, ее признаки и условия протекания.</w:t>
      </w:r>
    </w:p>
    <w:p w14:paraId="1214EBA4" w14:textId="77777777" w:rsidR="00A11919" w:rsidRPr="00A11919" w:rsidRDefault="00A11919" w:rsidP="00A11919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47CE6BCE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Цель работы:</w:t>
      </w:r>
      <w:r w:rsidRPr="00A11919">
        <w:rPr>
          <w:rFonts w:ascii="Times New Roman" w:hAnsi="Times New Roman" w:cs="Times New Roman"/>
          <w:sz w:val="24"/>
          <w:szCs w:val="24"/>
        </w:rPr>
        <w:t xml:space="preserve"> изучить на практике внешние признаки химических реакций и условия, необходимые для их возникновения.</w:t>
      </w:r>
    </w:p>
    <w:p w14:paraId="550A92F4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Оборудование и реактивы:</w:t>
      </w:r>
      <w:r w:rsidRPr="00A11919">
        <w:rPr>
          <w:rFonts w:ascii="Times New Roman" w:hAnsi="Times New Roman" w:cs="Times New Roman"/>
          <w:sz w:val="24"/>
          <w:szCs w:val="24"/>
        </w:rPr>
        <w:t xml:space="preserve"> штатив с пробирками, пипетки, спиртовка, спички, держатель для пробирок; растворы соляной кислоты (</w:t>
      </w:r>
      <m:oMath>
        <m:r>
          <w:rPr>
            <w:rFonts w:ascii="Cambria Math" w:hAnsi="Cambria Math" w:cs="Times New Roman"/>
            <w:sz w:val="24"/>
            <w:szCs w:val="24"/>
          </w:rPr>
          <m:t>HCl</m:t>
        </m:r>
      </m:oMath>
      <w:r w:rsidRPr="00A11919">
        <w:rPr>
          <w:rFonts w:ascii="Times New Roman" w:hAnsi="Times New Roman" w:cs="Times New Roman"/>
          <w:sz w:val="24"/>
          <w:szCs w:val="24"/>
        </w:rPr>
        <w:t>) или уксусной кислоты, питьевая сода (</w:t>
      </w:r>
      <m:oMath>
        <m:r>
          <w:rPr>
            <w:rFonts w:ascii="Cambria Math" w:hAnsi="Cambria Math" w:cs="Times New Roman"/>
            <w:sz w:val="24"/>
            <w:szCs w:val="24"/>
          </w:rPr>
          <m:t>NaHC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 w:rsidRPr="00A11919">
        <w:rPr>
          <w:rFonts w:ascii="Times New Roman" w:hAnsi="Times New Roman" w:cs="Times New Roman"/>
          <w:sz w:val="24"/>
          <w:szCs w:val="24"/>
        </w:rPr>
        <w:t>), раствор сульфата меди (</w:t>
      </w:r>
      <m:oMath>
        <m:r>
          <w:rPr>
            <w:rFonts w:ascii="Cambria Math" w:hAnsi="Cambria Math" w:cs="Times New Roman"/>
            <w:sz w:val="24"/>
            <w:szCs w:val="24"/>
          </w:rPr>
          <m:t>II</m:t>
        </m:r>
      </m:oMath>
      <w:r w:rsidRPr="00A11919">
        <w:rPr>
          <w:rFonts w:ascii="Times New Roman" w:hAnsi="Times New Roman" w:cs="Times New Roman"/>
          <w:sz w:val="24"/>
          <w:szCs w:val="24"/>
        </w:rPr>
        <w:t>) (</w:t>
      </w:r>
      <m:oMath>
        <m:r>
          <w:rPr>
            <w:rFonts w:ascii="Cambria Math" w:hAnsi="Cambria Math" w:cs="Times New Roman"/>
            <w:sz w:val="24"/>
            <w:szCs w:val="24"/>
          </w:rPr>
          <m:t>CuS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b>
        </m:sSub>
      </m:oMath>
      <w:r w:rsidRPr="00A11919">
        <w:rPr>
          <w:rFonts w:ascii="Times New Roman" w:hAnsi="Times New Roman" w:cs="Times New Roman"/>
          <w:sz w:val="24"/>
          <w:szCs w:val="24"/>
        </w:rPr>
        <w:t>), раствор гидроксида натрия (</w:t>
      </w:r>
      <m:oMath>
        <m:r>
          <w:rPr>
            <w:rFonts w:ascii="Cambria Math" w:hAnsi="Cambria Math" w:cs="Times New Roman"/>
            <w:sz w:val="24"/>
            <w:szCs w:val="24"/>
          </w:rPr>
          <m:t>NaOH</m:t>
        </m:r>
      </m:oMath>
      <w:r w:rsidRPr="00A11919">
        <w:rPr>
          <w:rFonts w:ascii="Times New Roman" w:hAnsi="Times New Roman" w:cs="Times New Roman"/>
          <w:sz w:val="24"/>
          <w:szCs w:val="24"/>
        </w:rPr>
        <w:t>), кусочки мела (</w:t>
      </w:r>
      <m:oMath>
        <m:r>
          <w:rPr>
            <w:rFonts w:ascii="Cambria Math" w:hAnsi="Cambria Math" w:cs="Times New Roman"/>
            <w:sz w:val="24"/>
            <w:szCs w:val="24"/>
          </w:rPr>
          <m:t>CaC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 w:rsidRPr="00A11919">
        <w:rPr>
          <w:rFonts w:ascii="Times New Roman" w:hAnsi="Times New Roman" w:cs="Times New Roman"/>
          <w:sz w:val="24"/>
          <w:szCs w:val="24"/>
        </w:rPr>
        <w:t>).</w:t>
      </w:r>
    </w:p>
    <w:p w14:paraId="11B481AC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Ход работы и наблюдения</w:t>
      </w:r>
    </w:p>
    <w:p w14:paraId="54DF4D98" w14:textId="77777777" w:rsidR="00A07B44" w:rsidRPr="00A11919" w:rsidRDefault="00000000" w:rsidP="00A119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Правила техники безопасности:</w:t>
      </w:r>
    </w:p>
    <w:p w14:paraId="338BBDB1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При нагревании пробирки прогрейте её целиком, а затем нагревайте ту часть, где находится вещество. Направлений отверстия пробирки держите в сторону от себя и соседей!</w:t>
      </w:r>
    </w:p>
    <w:p w14:paraId="12F8F510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Опыт 1</w:t>
      </w:r>
      <w:r w:rsidRPr="00A11919">
        <w:rPr>
          <w:rFonts w:ascii="Times New Roman" w:hAnsi="Times New Roman" w:cs="Times New Roman"/>
          <w:sz w:val="24"/>
          <w:szCs w:val="24"/>
        </w:rPr>
        <w:t>. Взаимодействие питьевой соды с кислотой (Признак: выделение газа)</w:t>
      </w:r>
    </w:p>
    <w:p w14:paraId="73DE1E68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Поместите в пробирку небольшое количество питьевой соды (</w:t>
      </w:r>
      <m:oMath>
        <m:r>
          <w:rPr>
            <w:rFonts w:ascii="Cambria Math" w:hAnsi="Cambria Math" w:cs="Times New Roman"/>
            <w:sz w:val="24"/>
            <w:szCs w:val="24"/>
          </w:rPr>
          <m:t>NaHC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 w:rsidRPr="00A11919">
        <w:rPr>
          <w:rFonts w:ascii="Times New Roman" w:hAnsi="Times New Roman" w:cs="Times New Roman"/>
          <w:sz w:val="24"/>
          <w:szCs w:val="24"/>
        </w:rPr>
        <w:t>) на кончике шпателя (примерно с горошину).</w:t>
      </w:r>
    </w:p>
    <w:p w14:paraId="2B417371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 xml:space="preserve">Прилейте с помощью пипетки </w:t>
      </w:r>
      <m:oMath>
        <m:r>
          <w:rPr>
            <w:rFonts w:ascii="Cambria Math" w:hAnsi="Cambria Math" w:cs="Times New Roman"/>
            <w:sz w:val="24"/>
            <w:szCs w:val="24"/>
          </w:rPr>
          <m:t>1-2</m:t>
        </m:r>
      </m:oMath>
      <w:r w:rsidRPr="00A11919">
        <w:rPr>
          <w:rFonts w:ascii="Times New Roman" w:hAnsi="Times New Roman" w:cs="Times New Roman"/>
          <w:sz w:val="24"/>
          <w:szCs w:val="24"/>
        </w:rPr>
        <w:t xml:space="preserve"> мл раствора уксусной или соляной кислоты.</w:t>
      </w:r>
    </w:p>
    <w:p w14:paraId="08F6930A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Наблюдение: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</w:t>
      </w:r>
    </w:p>
    <w:p w14:paraId="7673AA11" w14:textId="509B1536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Признак реакции: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</w:t>
      </w:r>
      <w:r w:rsidR="00A11919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____________________________________________________________________________________________________________________________________________________________________________</w:t>
      </w:r>
      <w:r w:rsidRPr="00A11919">
        <w:rPr>
          <w:rFonts w:ascii="Times New Roman" w:hAnsi="Times New Roman" w:cs="Times New Roman"/>
          <w:sz w:val="24"/>
          <w:szCs w:val="24"/>
        </w:rPr>
        <w:t>_</w:t>
      </w:r>
    </w:p>
    <w:p w14:paraId="4E503A4C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Уравнение реакции (словесное):</w:t>
      </w:r>
      <w:r w:rsidRPr="00A1191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11919">
        <w:rPr>
          <w:rFonts w:ascii="Times New Roman" w:hAnsi="Times New Roman" w:cs="Times New Roman"/>
          <w:sz w:val="24"/>
          <w:szCs w:val="24"/>
        </w:rPr>
        <w:t xml:space="preserve">Питьевая сода + Уксусная кислота </w:t>
      </w:r>
      <m:oMath>
        <m:r>
          <w:rPr>
            <w:rFonts w:ascii="Cambria Math" w:hAnsi="Cambria Math" w:cs="Times New Roman"/>
            <w:sz w:val="24"/>
            <w:szCs w:val="24"/>
          </w:rPr>
          <m:t>→</m:t>
        </m:r>
      </m:oMath>
      <w:r w:rsidRPr="00A11919">
        <w:rPr>
          <w:rFonts w:ascii="Times New Roman" w:hAnsi="Times New Roman" w:cs="Times New Roman"/>
          <w:sz w:val="24"/>
          <w:szCs w:val="24"/>
        </w:rPr>
        <w:t xml:space="preserve"> Ацетат натрия + Вода + Углекислый газ </w:t>
      </w: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</w:p>
    <w:p w14:paraId="76D953A4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Опыт 2.</w:t>
      </w:r>
      <w:r w:rsidRPr="00A11919">
        <w:rPr>
          <w:rFonts w:ascii="Times New Roman" w:hAnsi="Times New Roman" w:cs="Times New Roman"/>
          <w:sz w:val="24"/>
          <w:szCs w:val="24"/>
        </w:rPr>
        <w:t xml:space="preserve"> Взаимодействие сульфата меди(II) с гидроксидом натрия (Признак: образование осадка и изменение цвета)</w:t>
      </w:r>
    </w:p>
    <w:p w14:paraId="0A6AB936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 xml:space="preserve">Налейте в чистую пробирку около </w:t>
      </w:r>
      <m:oMath>
        <m:r>
          <w:rPr>
            <w:rFonts w:ascii="Cambria Math" w:hAnsi="Cambria Math" w:cs="Times New Roman"/>
            <w:sz w:val="24"/>
            <w:szCs w:val="24"/>
          </w:rPr>
          <m:t>1-2</m:t>
        </m:r>
      </m:oMath>
      <w:r w:rsidRPr="00A11919">
        <w:rPr>
          <w:rFonts w:ascii="Times New Roman" w:hAnsi="Times New Roman" w:cs="Times New Roman"/>
          <w:sz w:val="24"/>
          <w:szCs w:val="24"/>
        </w:rPr>
        <w:t xml:space="preserve"> мл раствора сульфата меди(</w:t>
      </w:r>
      <m:oMath>
        <m:r>
          <w:rPr>
            <w:rFonts w:ascii="Cambria Math" w:hAnsi="Cambria Math" w:cs="Times New Roman"/>
            <w:sz w:val="24"/>
            <w:szCs w:val="24"/>
          </w:rPr>
          <m:t>II</m:t>
        </m:r>
      </m:oMath>
      <w:r w:rsidRPr="00A11919">
        <w:rPr>
          <w:rFonts w:ascii="Times New Roman" w:hAnsi="Times New Roman" w:cs="Times New Roman"/>
          <w:sz w:val="24"/>
          <w:szCs w:val="24"/>
        </w:rPr>
        <w:t>) (</w:t>
      </w:r>
      <m:oMath>
        <m:r>
          <w:rPr>
            <w:rFonts w:ascii="Cambria Math" w:hAnsi="Cambria Math" w:cs="Times New Roman"/>
            <w:sz w:val="24"/>
            <w:szCs w:val="24"/>
          </w:rPr>
          <m:t>CuS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b>
        </m:sSub>
      </m:oMath>
      <w:r w:rsidRPr="00A11919">
        <w:rPr>
          <w:rFonts w:ascii="Times New Roman" w:hAnsi="Times New Roman" w:cs="Times New Roman"/>
          <w:sz w:val="24"/>
          <w:szCs w:val="24"/>
        </w:rPr>
        <w:t>) (раствор имеет красивый ярко-голубой цвет).</w:t>
      </w:r>
    </w:p>
    <w:p w14:paraId="3B4FFF32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Осторожно, по каплям, добавьте к нему раствор гидроксида натрия (</w:t>
      </w:r>
      <m:oMath>
        <m:r>
          <w:rPr>
            <w:rFonts w:ascii="Cambria Math" w:hAnsi="Cambria Math" w:cs="Times New Roman"/>
            <w:sz w:val="24"/>
            <w:szCs w:val="24"/>
          </w:rPr>
          <m:t>NaOH</m:t>
        </m:r>
      </m:oMath>
      <w:r w:rsidRPr="00A11919">
        <w:rPr>
          <w:rFonts w:ascii="Times New Roman" w:hAnsi="Times New Roman" w:cs="Times New Roman"/>
          <w:sz w:val="24"/>
          <w:szCs w:val="24"/>
        </w:rPr>
        <w:t>).</w:t>
      </w:r>
    </w:p>
    <w:p w14:paraId="06FDEBF2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Наблюдение: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</w:t>
      </w:r>
    </w:p>
    <w:p w14:paraId="56516107" w14:textId="62CDDCAA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Признак реакции: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</w:t>
      </w:r>
      <w:r w:rsidR="00A11919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______________________________________________________________________________________________________________________________________________________________________________</w:t>
      </w:r>
    </w:p>
    <w:p w14:paraId="0B0439A4" w14:textId="77777777" w:rsidR="00A07B44" w:rsidRPr="00A11919" w:rsidRDefault="00000000" w:rsidP="00A1191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Уравнение реакции (химическое):</w:t>
      </w:r>
      <w:r w:rsidRPr="00A1191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14:paraId="3C23F1DD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CuS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+2NaOH→Cu(OH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)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↓(осадоксинегоцвета)+N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S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sub>
          </m:sSub>
        </m:oMath>
      </m:oMathPara>
    </w:p>
    <w:p w14:paraId="4A028859" w14:textId="77777777" w:rsidR="00A07B44" w:rsidRPr="00A11919" w:rsidRDefault="00A07B44" w:rsidP="00A11919">
      <w:pPr>
        <w:rPr>
          <w:rFonts w:ascii="Times New Roman" w:hAnsi="Times New Roman" w:cs="Times New Roman"/>
          <w:sz w:val="24"/>
          <w:szCs w:val="24"/>
        </w:rPr>
      </w:pPr>
    </w:p>
    <w:p w14:paraId="5E3588BC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Опыт 3.</w:t>
      </w:r>
      <w:r w:rsidRPr="00A11919">
        <w:rPr>
          <w:rFonts w:ascii="Times New Roman" w:hAnsi="Times New Roman" w:cs="Times New Roman"/>
          <w:sz w:val="24"/>
          <w:szCs w:val="24"/>
        </w:rPr>
        <w:t xml:space="preserve"> Действие тепла как условие протекания реакции (Термическое разложение или нагревание мела/сахара)</w:t>
      </w:r>
    </w:p>
    <w:p w14:paraId="46CB7C4C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Поместите в сухую пробирку небольшой кусочек мела (</w:t>
      </w:r>
      <m:oMath>
        <m:r>
          <w:rPr>
            <w:rFonts w:ascii="Cambria Math" w:hAnsi="Cambria Math" w:cs="Times New Roman"/>
            <w:sz w:val="24"/>
            <w:szCs w:val="24"/>
          </w:rPr>
          <m:t>CaC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 w:rsidRPr="00A11919">
        <w:rPr>
          <w:rFonts w:ascii="Times New Roman" w:hAnsi="Times New Roman" w:cs="Times New Roman"/>
          <w:sz w:val="24"/>
          <w:szCs w:val="24"/>
        </w:rPr>
        <w:t>) или щепотку сахарного песка.</w:t>
      </w:r>
    </w:p>
    <w:p w14:paraId="076C4DF3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 xml:space="preserve">Закрепите пробирку в держателе и прогрейте её над пламенем спиртовки. (При </w:t>
      </w:r>
      <w:r w:rsidRPr="00A11919">
        <w:rPr>
          <w:rFonts w:ascii="Times New Roman" w:hAnsi="Times New Roman" w:cs="Times New Roman"/>
          <w:sz w:val="24"/>
          <w:szCs w:val="24"/>
        </w:rPr>
        <w:lastRenderedPageBreak/>
        <w:t>нагревании сахара наблюдается обугливание и выделение запаха/воды, при сильном нагревании мела выделяется газ).</w:t>
      </w:r>
    </w:p>
    <w:p w14:paraId="60F70AB0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Наблюдение: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</w:t>
      </w:r>
    </w:p>
    <w:p w14:paraId="0061F09C" w14:textId="30A01A5A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Признак реакции: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</w:t>
      </w:r>
      <w:r w:rsidR="00A11919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</w:t>
      </w:r>
      <w:r w:rsidRPr="00A11919">
        <w:rPr>
          <w:rFonts w:ascii="Times New Roman" w:hAnsi="Times New Roman" w:cs="Times New Roman"/>
          <w:sz w:val="24"/>
          <w:szCs w:val="24"/>
        </w:rPr>
        <w:t>__</w:t>
      </w:r>
    </w:p>
    <w:p w14:paraId="48584F03" w14:textId="560AFCE9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Условие протекания: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</w:t>
      </w:r>
      <w:r w:rsidR="00A11919">
        <w:rPr>
          <w:rFonts w:ascii="Times New Roman" w:hAnsi="Times New Roman" w:cs="Times New Roman"/>
          <w:sz w:val="24"/>
          <w:szCs w:val="24"/>
          <w:lang w:val="ru-RU"/>
        </w:rPr>
        <w:t>___________________</w:t>
      </w:r>
    </w:p>
    <w:p w14:paraId="7EDC04B9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A11919">
        <w:rPr>
          <w:rFonts w:ascii="Times New Roman" w:hAnsi="Times New Roman" w:cs="Times New Roman"/>
          <w:sz w:val="24"/>
          <w:szCs w:val="24"/>
          <w:u w:val="single"/>
        </w:rPr>
        <w:t>Анализ результатов и общие выводы</w:t>
      </w:r>
    </w:p>
    <w:p w14:paraId="59AE253E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>Заполните итоговую таблицу на основе выполненных опытов:</w:t>
      </w:r>
    </w:p>
    <w:tbl>
      <w:tblPr>
        <w:tblStyle w:val="a5"/>
        <w:tblW w:w="9360" w:type="dxa"/>
        <w:tblInd w:w="0" w:type="dxa"/>
        <w:tblBorders>
          <w:top w:val="single" w:sz="6" w:space="0" w:color="C4C7C5"/>
          <w:left w:val="single" w:sz="6" w:space="0" w:color="C4C7C5"/>
          <w:bottom w:val="single" w:sz="6" w:space="0" w:color="C4C7C5"/>
          <w:right w:val="single" w:sz="6" w:space="0" w:color="C4C7C5"/>
          <w:insideH w:val="single" w:sz="6" w:space="0" w:color="C4C7C5"/>
          <w:insideV w:val="single" w:sz="6" w:space="0" w:color="C4C7C5"/>
        </w:tblBorders>
        <w:tblLayout w:type="fixed"/>
        <w:tblLook w:val="0600" w:firstRow="0" w:lastRow="0" w:firstColumn="0" w:lastColumn="0" w:noHBand="1" w:noVBand="1"/>
      </w:tblPr>
      <w:tblGrid>
        <w:gridCol w:w="1126"/>
        <w:gridCol w:w="2552"/>
        <w:gridCol w:w="3342"/>
        <w:gridCol w:w="2340"/>
      </w:tblGrid>
      <w:tr w:rsidR="00A07B44" w:rsidRPr="00A11919" w14:paraId="0D0A4D27" w14:textId="77777777" w:rsidTr="00A11919">
        <w:tc>
          <w:tcPr>
            <w:tcW w:w="112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8D79511" w14:textId="77777777" w:rsidR="00A07B44" w:rsidRPr="00A11919" w:rsidRDefault="00000000" w:rsidP="00A119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опыта</w:t>
            </w:r>
          </w:p>
        </w:tc>
        <w:tc>
          <w:tcPr>
            <w:tcW w:w="255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17E62F9" w14:textId="77777777" w:rsidR="00A07B44" w:rsidRPr="00A11919" w:rsidRDefault="00000000" w:rsidP="00A119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смешивали / какое воздействие</w:t>
            </w:r>
          </w:p>
        </w:tc>
        <w:tc>
          <w:tcPr>
            <w:tcW w:w="334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8A7D454" w14:textId="77777777" w:rsidR="00A07B44" w:rsidRPr="00A11919" w:rsidRDefault="00000000" w:rsidP="00A119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Наблюдаемый признак реакции</w:t>
            </w:r>
          </w:p>
        </w:tc>
        <w:tc>
          <w:tcPr>
            <w:tcW w:w="234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9898D9B" w14:textId="77777777" w:rsidR="00A07B44" w:rsidRPr="00A11919" w:rsidRDefault="00000000" w:rsidP="00A119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 об условиях и типе явления</w:t>
            </w:r>
          </w:p>
        </w:tc>
      </w:tr>
      <w:tr w:rsidR="00A07B44" w:rsidRPr="00A11919" w14:paraId="16614931" w14:textId="77777777" w:rsidTr="00A11919">
        <w:tc>
          <w:tcPr>
            <w:tcW w:w="112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F3E7C7A" w14:textId="77777777" w:rsidR="00A07B44" w:rsidRPr="00A11919" w:rsidRDefault="00000000" w:rsidP="00A119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B3A2DB5" w14:textId="77777777" w:rsidR="00A07B44" w:rsidRPr="00A11919" w:rsidRDefault="00000000" w:rsidP="00A11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sz w:val="24"/>
                <w:szCs w:val="24"/>
              </w:rPr>
              <w:t>Сода + кислота</w:t>
            </w:r>
          </w:p>
        </w:tc>
        <w:tc>
          <w:tcPr>
            <w:tcW w:w="334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1F86D59" w14:textId="77777777" w:rsidR="00A07B44" w:rsidRPr="00A11919" w:rsidRDefault="00000000" w:rsidP="00A11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sz w:val="24"/>
                <w:szCs w:val="24"/>
              </w:rPr>
              <w:t>Выделение газа (шипение, пузырьки)</w:t>
            </w:r>
          </w:p>
        </w:tc>
        <w:tc>
          <w:tcPr>
            <w:tcW w:w="234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28794B9" w14:textId="77777777" w:rsidR="00A07B44" w:rsidRPr="00A11919" w:rsidRDefault="00000000" w:rsidP="00A11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sz w:val="24"/>
                <w:szCs w:val="24"/>
              </w:rPr>
              <w:t>Произошла химическая реакция газообразования</w:t>
            </w:r>
          </w:p>
        </w:tc>
      </w:tr>
      <w:tr w:rsidR="00A07B44" w:rsidRPr="00A11919" w14:paraId="688A47C7" w14:textId="77777777" w:rsidTr="00A11919">
        <w:tc>
          <w:tcPr>
            <w:tcW w:w="112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D4187F6" w14:textId="77777777" w:rsidR="00A07B44" w:rsidRPr="00A11919" w:rsidRDefault="00000000" w:rsidP="00A119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609B3D2" w14:textId="77777777" w:rsidR="00A07B44" w:rsidRPr="00A11919" w:rsidRDefault="00000000" w:rsidP="00A11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CuS</m:t>
                </m:r>
                <m:sSub>
                  <m:sSub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O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+NaOH</m:t>
                </m:r>
              </m:oMath>
            </m:oMathPara>
          </w:p>
        </w:tc>
        <w:tc>
          <w:tcPr>
            <w:tcW w:w="334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D4455C1" w14:textId="77777777" w:rsidR="00A07B44" w:rsidRPr="00A11919" w:rsidRDefault="00000000" w:rsidP="00A11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sz w:val="24"/>
                <w:szCs w:val="24"/>
              </w:rPr>
              <w:t>Выпадение осадка ярко-синего цвета</w:t>
            </w:r>
          </w:p>
        </w:tc>
        <w:tc>
          <w:tcPr>
            <w:tcW w:w="234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19ABE7B" w14:textId="77777777" w:rsidR="00A07B44" w:rsidRPr="00A11919" w:rsidRDefault="00000000" w:rsidP="00A11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sz w:val="24"/>
                <w:szCs w:val="24"/>
              </w:rPr>
              <w:t>Образовалось новое нерастворимое вещество — гидроксид меди(II)</w:t>
            </w:r>
          </w:p>
        </w:tc>
      </w:tr>
      <w:tr w:rsidR="00A07B44" w:rsidRPr="00A11919" w14:paraId="28374939" w14:textId="77777777" w:rsidTr="00A11919">
        <w:tc>
          <w:tcPr>
            <w:tcW w:w="112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BF087FE" w14:textId="77777777" w:rsidR="00A07B44" w:rsidRPr="00A11919" w:rsidRDefault="00000000" w:rsidP="00A119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59DE7EC" w14:textId="77777777" w:rsidR="00A07B44" w:rsidRPr="00A11919" w:rsidRDefault="00000000" w:rsidP="00A11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sz w:val="24"/>
                <w:szCs w:val="24"/>
              </w:rPr>
              <w:t>Нагревание вещества</w:t>
            </w:r>
          </w:p>
        </w:tc>
        <w:tc>
          <w:tcPr>
            <w:tcW w:w="334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5D741F8" w14:textId="77777777" w:rsidR="00A07B44" w:rsidRPr="00A11919" w:rsidRDefault="00000000" w:rsidP="00A11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sz w:val="24"/>
                <w:szCs w:val="24"/>
              </w:rPr>
              <w:t>Изменение цвета/состава, выделение тепла/газа</w:t>
            </w:r>
          </w:p>
        </w:tc>
        <w:tc>
          <w:tcPr>
            <w:tcW w:w="234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E0A9D09" w14:textId="77777777" w:rsidR="00A07B44" w:rsidRPr="00A11919" w:rsidRDefault="00000000" w:rsidP="00A11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919">
              <w:rPr>
                <w:rFonts w:ascii="Times New Roman" w:hAnsi="Times New Roman" w:cs="Times New Roman"/>
                <w:sz w:val="24"/>
                <w:szCs w:val="24"/>
              </w:rPr>
              <w:t xml:space="preserve">Нагревание является </w:t>
            </w:r>
            <w:r w:rsidRPr="00A119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условием</w:t>
            </w:r>
            <w:r w:rsidRPr="00A11919">
              <w:rPr>
                <w:rFonts w:ascii="Times New Roman" w:hAnsi="Times New Roman" w:cs="Times New Roman"/>
                <w:sz w:val="24"/>
                <w:szCs w:val="24"/>
              </w:rPr>
              <w:t xml:space="preserve"> запуска химической реакции</w:t>
            </w:r>
          </w:p>
        </w:tc>
      </w:tr>
    </w:tbl>
    <w:p w14:paraId="6C00D95C" w14:textId="77777777" w:rsidR="00A07B44" w:rsidRPr="00A11919" w:rsidRDefault="00000000" w:rsidP="00A119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11919">
        <w:rPr>
          <w:rFonts w:ascii="Times New Roman" w:hAnsi="Times New Roman" w:cs="Times New Roman"/>
          <w:b/>
          <w:bCs/>
          <w:sz w:val="24"/>
          <w:szCs w:val="24"/>
        </w:rPr>
        <w:t>Общий вывод:</w:t>
      </w:r>
    </w:p>
    <w:p w14:paraId="779F8D76" w14:textId="77777777" w:rsidR="00A07B44" w:rsidRPr="00A11919" w:rsidRDefault="00000000" w:rsidP="00A11919">
      <w:pPr>
        <w:rPr>
          <w:rFonts w:ascii="Times New Roman" w:hAnsi="Times New Roman" w:cs="Times New Roman"/>
          <w:sz w:val="24"/>
          <w:szCs w:val="24"/>
        </w:rPr>
      </w:pPr>
      <w:r w:rsidRPr="00A11919">
        <w:rPr>
          <w:rFonts w:ascii="Times New Roman" w:hAnsi="Times New Roman" w:cs="Times New Roman"/>
          <w:sz w:val="24"/>
          <w:szCs w:val="24"/>
        </w:rPr>
        <w:t xml:space="preserve">В ходе практической работы мы экспериментально доказали, что химические реакции сопровождаются характерными </w:t>
      </w:r>
      <w:r w:rsidRPr="00A11919">
        <w:rPr>
          <w:rFonts w:ascii="Times New Roman" w:hAnsi="Times New Roman" w:cs="Times New Roman"/>
          <w:b/>
          <w:bCs/>
          <w:sz w:val="24"/>
          <w:szCs w:val="24"/>
        </w:rPr>
        <w:t>признаками</w:t>
      </w:r>
      <w:r w:rsidRPr="00A11919">
        <w:rPr>
          <w:rFonts w:ascii="Times New Roman" w:hAnsi="Times New Roman" w:cs="Times New Roman"/>
          <w:sz w:val="24"/>
          <w:szCs w:val="24"/>
        </w:rPr>
        <w:t xml:space="preserve"> (</w:t>
      </w:r>
      <w:r w:rsidRPr="00A11919">
        <w:rPr>
          <w:rFonts w:ascii="Times New Roman" w:hAnsi="Times New Roman" w:cs="Times New Roman"/>
          <w:b/>
          <w:bCs/>
          <w:sz w:val="24"/>
          <w:szCs w:val="24"/>
        </w:rPr>
        <w:t>). Для того чтобы химическая реакция началась, часто требуются определенные условия (</w:t>
      </w:r>
      <w:r w:rsidRPr="00A11919">
        <w:rPr>
          <w:rFonts w:ascii="Times New Roman" w:hAnsi="Times New Roman" w:cs="Times New Roman"/>
          <w:sz w:val="24"/>
          <w:szCs w:val="24"/>
        </w:rPr>
        <w:t>).</w:t>
      </w:r>
    </w:p>
    <w:p w14:paraId="3F02EF90" w14:textId="77777777" w:rsidR="00A07B44" w:rsidRDefault="00000000" w:rsidP="00A11919">
      <w:r w:rsidRPr="00A11919">
        <w:rPr>
          <w:rFonts w:ascii="Times New Roman" w:hAnsi="Times New Roman" w:cs="Times New Roman"/>
          <w:b/>
          <w:bCs/>
          <w:sz w:val="24"/>
          <w:szCs w:val="24"/>
        </w:rPr>
        <w:t>Вопрос для самоконтроля:</w:t>
      </w:r>
      <w:r w:rsidRPr="00A11919">
        <w:rPr>
          <w:rFonts w:ascii="Times New Roman" w:hAnsi="Times New Roman" w:cs="Times New Roman"/>
          <w:sz w:val="24"/>
          <w:szCs w:val="24"/>
        </w:rPr>
        <w:t xml:space="preserve"> Почему перед началом опыта по нагреванию пробирки её необходимо сначала всю прогреть в пламени спиртовки?</w:t>
      </w:r>
      <w:r w:rsidRPr="00A1191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11919">
        <w:rPr>
          <w:rFonts w:ascii="Times New Roman" w:hAnsi="Times New Roman" w:cs="Times New Roman"/>
          <w:i/>
          <w:iCs/>
          <w:sz w:val="24"/>
          <w:szCs w:val="24"/>
        </w:rPr>
        <w:t>Ответ:</w:t>
      </w:r>
      <w:r w:rsidRPr="00A1191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</w:t>
      </w:r>
    </w:p>
    <w:sectPr w:rsidR="00A07B44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7650B539-79AA-491F-8EF8-08EF03D028AE}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840AAB36-B8DD-40FF-8D72-A3334ABA0018}"/>
    <w:embedItalic r:id="rId3" w:fontKey="{866A54EC-99D7-4F5B-81AC-A8765C9E6021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4" w:fontKey="{9DD626D5-0A68-439D-BE55-54642F9D6A62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0A664AF3-745A-4BD4-A651-BA6D4E3E6C5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063D2"/>
    <w:multiLevelType w:val="multilevel"/>
    <w:tmpl w:val="4B5EAF08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252E0341"/>
    <w:multiLevelType w:val="multilevel"/>
    <w:tmpl w:val="FAB48884"/>
    <w:lvl w:ilvl="0">
      <w:start w:val="1"/>
      <w:numFmt w:val="bullet"/>
      <w:lvlText w:val="●"/>
      <w:lvlJc w:val="left"/>
      <w:pPr>
        <w:ind w:left="59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287837BA"/>
    <w:multiLevelType w:val="multilevel"/>
    <w:tmpl w:val="4D08A8BE"/>
    <w:lvl w:ilvl="0">
      <w:start w:val="1"/>
      <w:numFmt w:val="bullet"/>
      <w:lvlText w:val="●"/>
      <w:lvlJc w:val="left"/>
      <w:pPr>
        <w:ind w:left="59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35147795"/>
    <w:multiLevelType w:val="multilevel"/>
    <w:tmpl w:val="C4D6EC74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35151F5F"/>
    <w:multiLevelType w:val="multilevel"/>
    <w:tmpl w:val="506A5EF6"/>
    <w:lvl w:ilvl="0">
      <w:start w:val="1"/>
      <w:numFmt w:val="bullet"/>
      <w:lvlText w:val="●"/>
      <w:lvlJc w:val="left"/>
      <w:pPr>
        <w:ind w:left="59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4173266F"/>
    <w:multiLevelType w:val="multilevel"/>
    <w:tmpl w:val="47B43D06"/>
    <w:lvl w:ilvl="0">
      <w:start w:val="1"/>
      <w:numFmt w:val="decimal"/>
      <w:lvlText w:val="%1."/>
      <w:lvlJc w:val="left"/>
      <w:pPr>
        <w:ind w:left="967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41D84386"/>
    <w:multiLevelType w:val="multilevel"/>
    <w:tmpl w:val="566CC25C"/>
    <w:lvl w:ilvl="0">
      <w:start w:val="1"/>
      <w:numFmt w:val="bullet"/>
      <w:lvlText w:val="●"/>
      <w:lvlJc w:val="left"/>
      <w:pPr>
        <w:ind w:left="59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463C2F91"/>
    <w:multiLevelType w:val="multilevel"/>
    <w:tmpl w:val="0A769E62"/>
    <w:lvl w:ilvl="0">
      <w:start w:val="1"/>
      <w:numFmt w:val="bullet"/>
      <w:lvlText w:val="●"/>
      <w:lvlJc w:val="left"/>
      <w:pPr>
        <w:ind w:left="59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617D37ED"/>
    <w:multiLevelType w:val="multilevel"/>
    <w:tmpl w:val="910614E4"/>
    <w:lvl w:ilvl="0">
      <w:start w:val="1"/>
      <w:numFmt w:val="bullet"/>
      <w:lvlText w:val="●"/>
      <w:lvlJc w:val="left"/>
      <w:pPr>
        <w:ind w:left="59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6AE06537"/>
    <w:multiLevelType w:val="multilevel"/>
    <w:tmpl w:val="82CC36E0"/>
    <w:lvl w:ilvl="0">
      <w:start w:val="1"/>
      <w:numFmt w:val="bullet"/>
      <w:lvlText w:val="●"/>
      <w:lvlJc w:val="left"/>
      <w:pPr>
        <w:ind w:left="59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711A47C3"/>
    <w:multiLevelType w:val="multilevel"/>
    <w:tmpl w:val="A0C8B39A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7177267D"/>
    <w:multiLevelType w:val="multilevel"/>
    <w:tmpl w:val="A9FCC0D2"/>
    <w:lvl w:ilvl="0">
      <w:start w:val="1"/>
      <w:numFmt w:val="bullet"/>
      <w:lvlText w:val="●"/>
      <w:lvlJc w:val="left"/>
      <w:pPr>
        <w:ind w:left="59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73625686"/>
    <w:multiLevelType w:val="multilevel"/>
    <w:tmpl w:val="51826F9A"/>
    <w:lvl w:ilvl="0">
      <w:start w:val="1"/>
      <w:numFmt w:val="bullet"/>
      <w:lvlText w:val="●"/>
      <w:lvlJc w:val="left"/>
      <w:pPr>
        <w:ind w:left="59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3" w15:restartNumberingAfterBreak="0">
    <w:nsid w:val="789958C9"/>
    <w:multiLevelType w:val="multilevel"/>
    <w:tmpl w:val="9F52A0D2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910120098">
    <w:abstractNumId w:val="0"/>
  </w:num>
  <w:num w:numId="2" w16cid:durableId="1014959717">
    <w:abstractNumId w:val="11"/>
  </w:num>
  <w:num w:numId="3" w16cid:durableId="971521641">
    <w:abstractNumId w:val="1"/>
  </w:num>
  <w:num w:numId="4" w16cid:durableId="329330468">
    <w:abstractNumId w:val="9"/>
  </w:num>
  <w:num w:numId="5" w16cid:durableId="1142036200">
    <w:abstractNumId w:val="8"/>
  </w:num>
  <w:num w:numId="6" w16cid:durableId="1706366743">
    <w:abstractNumId w:val="6"/>
  </w:num>
  <w:num w:numId="7" w16cid:durableId="1317759991">
    <w:abstractNumId w:val="5"/>
  </w:num>
  <w:num w:numId="8" w16cid:durableId="768047394">
    <w:abstractNumId w:val="10"/>
  </w:num>
  <w:num w:numId="9" w16cid:durableId="639461648">
    <w:abstractNumId w:val="12"/>
  </w:num>
  <w:num w:numId="10" w16cid:durableId="417943511">
    <w:abstractNumId w:val="13"/>
  </w:num>
  <w:num w:numId="11" w16cid:durableId="2102529734">
    <w:abstractNumId w:val="2"/>
  </w:num>
  <w:num w:numId="12" w16cid:durableId="438919076">
    <w:abstractNumId w:val="3"/>
  </w:num>
  <w:num w:numId="13" w16cid:durableId="1366905584">
    <w:abstractNumId w:val="7"/>
  </w:num>
  <w:num w:numId="14" w16cid:durableId="1696108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B44"/>
    <w:rsid w:val="00A07B44"/>
    <w:rsid w:val="00A11919"/>
    <w:rsid w:val="00D7233D"/>
    <w:rsid w:val="00E2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y-K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E44C2"/>
  <w15:docId w15:val="{6D658AF5-A3E0-4279-AA52-E5B665424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ky-KG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ryskulovabaktyl82@outlook.com</cp:lastModifiedBy>
  <cp:revision>3</cp:revision>
  <cp:lastPrinted>2026-10-28T08:01:00Z</cp:lastPrinted>
  <dcterms:created xsi:type="dcterms:W3CDTF">2026-10-28T07:48:00Z</dcterms:created>
  <dcterms:modified xsi:type="dcterms:W3CDTF">2026-10-28T08:01:00Z</dcterms:modified>
</cp:coreProperties>
</file>